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Задание 1: </w:t>
      </w:r>
      <w:r w:rsidRPr="003D7EC9">
        <w:rPr>
          <w:rFonts w:ascii="Times New Roman" w:hAnsi="Times New Roman" w:cs="Times New Roman"/>
        </w:rPr>
        <w:t>УДК: 519.233.33</w:t>
      </w:r>
      <w:r w:rsidRPr="003D7EC9">
        <w:rPr>
          <w:rFonts w:ascii="Times New Roman" w:hAnsi="Times New Roman" w:cs="Times New Roman"/>
        </w:rPr>
        <w:t xml:space="preserve">   </w:t>
      </w:r>
      <w:r w:rsidRPr="003D7EC9">
        <w:rPr>
          <w:rFonts w:ascii="Times New Roman" w:hAnsi="Times New Roman" w:cs="Times New Roman"/>
        </w:rPr>
        <w:t>ББК: 22.17с+22.172с</w:t>
      </w:r>
    </w:p>
    <w:p w:rsidR="003D7EC9" w:rsidRPr="003D7EC9" w:rsidRDefault="003D7EC9">
      <w:pPr>
        <w:rPr>
          <w:rFonts w:ascii="Times New Roman" w:hAnsi="Times New Roman" w:cs="Times New Roman"/>
        </w:rPr>
      </w:pPr>
    </w:p>
    <w:p w:rsidR="003D7EC9" w:rsidRPr="003D7EC9" w:rsidRDefault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Задание 2:</w:t>
      </w: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Подстрочная библиографическая ссылка (пример)</w:t>
      </w:r>
      <w:r w:rsidRPr="003D7EC9">
        <w:rPr>
          <w:rStyle w:val="a4"/>
          <w:rFonts w:ascii="Times New Roman" w:hAnsi="Times New Roman" w:cs="Times New Roman"/>
        </w:rPr>
        <w:footnoteReference w:id="1"/>
      </w:r>
      <w:r w:rsidRPr="003D7EC9">
        <w:rPr>
          <w:rFonts w:ascii="Times New Roman" w:hAnsi="Times New Roman" w:cs="Times New Roman"/>
        </w:rPr>
        <w:t>.</w:t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При этом, коэффициенты регрессии могут определяться по методу наименьших квадратов (Четыркин Е.М. Статистические методы прогнозирования. М.: Статистика, 1977. 198 с.).</w:t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Эти системы подходят для выполнения </w:t>
      </w:r>
      <w:r w:rsidRPr="003D7EC9">
        <w:rPr>
          <w:rFonts w:ascii="Times New Roman" w:hAnsi="Times New Roman" w:cs="Times New Roman"/>
        </w:rPr>
        <w:t>научных высокопроизводительных расчетов. Одной из наиболее популярных платформ организации распределенных вычислений</w:t>
      </w:r>
      <w:r w:rsidR="005E712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D7EC9">
        <w:rPr>
          <w:rFonts w:ascii="Times New Roman" w:hAnsi="Times New Roman" w:cs="Times New Roman"/>
        </w:rPr>
        <w:t xml:space="preserve">в </w:t>
      </w:r>
      <w:proofErr w:type="spellStart"/>
      <w:r w:rsidRPr="003D7EC9">
        <w:rPr>
          <w:rFonts w:ascii="Times New Roman" w:hAnsi="Times New Roman" w:cs="Times New Roman"/>
        </w:rPr>
        <w:t>Desktop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Grid</w:t>
      </w:r>
      <w:proofErr w:type="spellEnd"/>
      <w:r w:rsidRPr="003D7EC9">
        <w:rPr>
          <w:rFonts w:ascii="Times New Roman" w:hAnsi="Times New Roman" w:cs="Times New Roman"/>
        </w:rPr>
        <w:t xml:space="preserve"> является BOINC [1].</w:t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1. Е.Е. Ивашко. </w:t>
      </w:r>
      <w:proofErr w:type="spellStart"/>
      <w:r w:rsidRPr="003D7EC9">
        <w:rPr>
          <w:rFonts w:ascii="Times New Roman" w:hAnsi="Times New Roman" w:cs="Times New Roman"/>
        </w:rPr>
        <w:t>Desktop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Grid</w:t>
      </w:r>
      <w:proofErr w:type="spellEnd"/>
      <w:r w:rsidRPr="003D7EC9">
        <w:rPr>
          <w:rFonts w:ascii="Times New Roman" w:hAnsi="Times New Roman" w:cs="Times New Roman"/>
        </w:rPr>
        <w:t xml:space="preserve"> корпоративного уровня // Программные системы: </w:t>
      </w:r>
      <w:proofErr w:type="spellStart"/>
      <w:r w:rsidRPr="003D7EC9">
        <w:rPr>
          <w:rFonts w:ascii="Times New Roman" w:hAnsi="Times New Roman" w:cs="Times New Roman"/>
        </w:rPr>
        <w:t>теорияи</w:t>
      </w:r>
      <w:proofErr w:type="spellEnd"/>
      <w:r w:rsidRPr="003D7EC9">
        <w:rPr>
          <w:rFonts w:ascii="Times New Roman" w:hAnsi="Times New Roman" w:cs="Times New Roman"/>
        </w:rPr>
        <w:t xml:space="preserve"> приложения. 2011. С. </w:t>
      </w:r>
      <w:r w:rsidRPr="003D7EC9">
        <w:rPr>
          <w:rFonts w:ascii="Times New Roman" w:hAnsi="Times New Roman" w:cs="Times New Roman"/>
        </w:rPr>
        <w:t>183-190.</w:t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Рассматривались активные прикладные BOINC-проекты в </w:t>
      </w:r>
      <w:proofErr w:type="gramStart"/>
      <w:r w:rsidRPr="003D7EC9">
        <w:rPr>
          <w:rFonts w:ascii="Times New Roman" w:hAnsi="Times New Roman" w:cs="Times New Roman"/>
        </w:rPr>
        <w:t>ноябре  в</w:t>
      </w:r>
      <w:proofErr w:type="gramEnd"/>
      <w:r w:rsidRPr="003D7EC9">
        <w:rPr>
          <w:rFonts w:ascii="Times New Roman" w:hAnsi="Times New Roman" w:cs="Times New Roman"/>
        </w:rPr>
        <w:t xml:space="preserve"> ноябре 2010 года. Для примера был построен следующие график (Рисунок 1). На оси X откладывались проекты, на оси Y количество пользователей. Самыми первыми, наиболее крупными и </w:t>
      </w:r>
      <w:proofErr w:type="gramStart"/>
      <w:r w:rsidRPr="003D7EC9">
        <w:rPr>
          <w:rFonts w:ascii="Times New Roman" w:hAnsi="Times New Roman" w:cs="Times New Roman"/>
        </w:rPr>
        <w:t>популяр</w:t>
      </w:r>
      <w:r w:rsidRPr="003D7EC9">
        <w:rPr>
          <w:rFonts w:ascii="Times New Roman" w:hAnsi="Times New Roman" w:cs="Times New Roman"/>
        </w:rPr>
        <w:t>ными  являются</w:t>
      </w:r>
      <w:proofErr w:type="gramEnd"/>
      <w:r w:rsidRPr="003D7EC9">
        <w:rPr>
          <w:rFonts w:ascii="Times New Roman" w:hAnsi="Times New Roman" w:cs="Times New Roman"/>
        </w:rPr>
        <w:t xml:space="preserve"> проекты SETI@HOME, </w:t>
      </w:r>
      <w:proofErr w:type="spellStart"/>
      <w:r w:rsidRPr="003D7EC9">
        <w:rPr>
          <w:rFonts w:ascii="Times New Roman" w:hAnsi="Times New Roman" w:cs="Times New Roman"/>
        </w:rPr>
        <w:t>World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Community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Grid</w:t>
      </w:r>
      <w:proofErr w:type="spellEnd"/>
      <w:r w:rsidRPr="003D7EC9">
        <w:rPr>
          <w:rFonts w:ascii="Times New Roman" w:hAnsi="Times New Roman" w:cs="Times New Roman"/>
        </w:rPr>
        <w:t xml:space="preserve">, </w:t>
      </w:r>
      <w:proofErr w:type="spellStart"/>
      <w:r w:rsidRPr="003D7EC9">
        <w:rPr>
          <w:rFonts w:ascii="Times New Roman" w:hAnsi="Times New Roman" w:cs="Times New Roman"/>
        </w:rPr>
        <w:t>Rosetta@Home</w:t>
      </w:r>
      <w:proofErr w:type="spellEnd"/>
      <w:r w:rsidRPr="003D7EC9">
        <w:rPr>
          <w:rFonts w:ascii="Times New Roman" w:hAnsi="Times New Roman" w:cs="Times New Roman"/>
        </w:rPr>
        <w:t xml:space="preserve">, </w:t>
      </w:r>
      <w:proofErr w:type="spellStart"/>
      <w:r w:rsidRPr="003D7EC9">
        <w:rPr>
          <w:rFonts w:ascii="Times New Roman" w:hAnsi="Times New Roman" w:cs="Times New Roman"/>
        </w:rPr>
        <w:t>Climate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Prediction</w:t>
      </w:r>
      <w:proofErr w:type="spellEnd"/>
      <w:r w:rsidRPr="003D7EC9">
        <w:rPr>
          <w:rFonts w:ascii="Times New Roman" w:hAnsi="Times New Roman" w:cs="Times New Roman"/>
        </w:rPr>
        <w:t>. К марту 2019 года число активных прикладных проектов возросло на 65%. Однако в фундаментальных проектах принимают участие большее число пользователей-волонтеров.</w:t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600DEA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34560" cy="26670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3C6E73" w:rsidRPr="003D7EC9" w:rsidRDefault="003C6E73">
      <w:pPr>
        <w:rPr>
          <w:rFonts w:ascii="Times New Roman" w:hAnsi="Times New Roman" w:cs="Times New Roman"/>
        </w:rPr>
      </w:pPr>
    </w:p>
    <w:p w:rsidR="006D4796" w:rsidRDefault="006D4796">
      <w:pPr>
        <w:jc w:val="center"/>
        <w:rPr>
          <w:rFonts w:ascii="Times New Roman" w:hAnsi="Times New Roman" w:cs="Times New Roman"/>
        </w:rPr>
      </w:pPr>
    </w:p>
    <w:p w:rsidR="003D7EC9" w:rsidRPr="003D7EC9" w:rsidRDefault="00600DEA">
      <w:pPr>
        <w:jc w:val="center"/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Рисунок 1 -   Число пользователей прикладных проектов за ноябрь 2010</w:t>
      </w:r>
    </w:p>
    <w:p w:rsidR="003D7EC9" w:rsidRPr="003D7EC9" w:rsidRDefault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br w:type="page"/>
      </w:r>
    </w:p>
    <w:p w:rsidR="003C6E73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lastRenderedPageBreak/>
        <w:t xml:space="preserve">Задание 3: 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Предполагаемая структура научной статьи</w:t>
      </w: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Название: Отражает тему работы, определят проблему, исследуемую в работе, емкое.</w:t>
      </w: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Аннотация: Постановка проблемы, основные результаты, научная значимость</w:t>
      </w: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Введение: Обоснование актуальности темы, описание проблемы, цели и задачи. Описание состояния исследований по выбранной проблеме. Краткое описание предполагаемых результатов. Краткое описание дальнейших разделов.</w:t>
      </w: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Основная часть: Включает в себя разделы, необходимые для описания проблемы, проведенного исследования, результатов в соответствии с целями и задачами, а также практическое подтверждение значимости полученных результатов.</w:t>
      </w:r>
    </w:p>
    <w:p w:rsidR="003D7EC9" w:rsidRPr="003D7EC9" w:rsidRDefault="003D7EC9" w:rsidP="003D7EC9">
      <w:pPr>
        <w:pStyle w:val="ad"/>
        <w:rPr>
          <w:color w:val="000000"/>
        </w:rPr>
      </w:pPr>
      <w:r w:rsidRPr="003D7EC9">
        <w:rPr>
          <w:color w:val="000000"/>
        </w:rPr>
        <w:t>Заключение: Основные полученные результаты, их значимость, возможно описание дальнейших перспектив исследований.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Задание 4: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>Использование профессионального жаргона: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Платформа BOINC имеет архитектуру «клиент-сервер», при этом клиентская часть может работать на произвольном количестве </w:t>
      </w:r>
      <w:r w:rsidRPr="003D7EC9">
        <w:rPr>
          <w:rFonts w:ascii="Times New Roman" w:hAnsi="Times New Roman" w:cs="Times New Roman"/>
          <w:color w:val="F10D0C"/>
        </w:rPr>
        <w:t>клиентов</w:t>
      </w:r>
      <w:r w:rsidRPr="003D7EC9">
        <w:rPr>
          <w:rFonts w:ascii="Times New Roman" w:hAnsi="Times New Roman" w:cs="Times New Roman"/>
        </w:rPr>
        <w:t xml:space="preserve"> с различными аппаратными и программными характеристиками.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Платформа BOINC имеет архитектуру «клиент-сервер», при этом клиентская часть может работать на произвольном количестве компьютеров с различными аппаратными и программными характеристиками.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>Отсутствие логических связок:</w:t>
      </w: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proofErr w:type="spellStart"/>
      <w:r w:rsidRPr="003D7EC9">
        <w:rPr>
          <w:rFonts w:ascii="Times New Roman" w:hAnsi="Times New Roman" w:cs="Times New Roman"/>
        </w:rPr>
        <w:t>Desktop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Grid</w:t>
      </w:r>
      <w:proofErr w:type="spellEnd"/>
      <w:r w:rsidRPr="003D7EC9">
        <w:rPr>
          <w:rFonts w:ascii="Times New Roman" w:hAnsi="Times New Roman" w:cs="Times New Roman"/>
        </w:rPr>
        <w:t xml:space="preserve"> – это инструмент для решения </w:t>
      </w:r>
      <w:proofErr w:type="spellStart"/>
      <w:r w:rsidRPr="003D7EC9">
        <w:rPr>
          <w:rFonts w:ascii="Times New Roman" w:hAnsi="Times New Roman" w:cs="Times New Roman"/>
        </w:rPr>
        <w:t>вычислительноёмких</w:t>
      </w:r>
      <w:proofErr w:type="spellEnd"/>
      <w:r w:rsidRPr="003D7EC9">
        <w:rPr>
          <w:rFonts w:ascii="Times New Roman" w:hAnsi="Times New Roman" w:cs="Times New Roman"/>
        </w:rPr>
        <w:t xml:space="preserve"> задач.  Благодаря своим преимуществам эти системы подходят для выполнения научных проектов. </w:t>
      </w:r>
      <w:r w:rsidRPr="003D7EC9">
        <w:rPr>
          <w:rFonts w:ascii="Times New Roman" w:eastAsia="Times New Roman" w:hAnsi="Times New Roman" w:cs="Times New Roman"/>
          <w:color w:val="000000"/>
        </w:rPr>
        <w:t xml:space="preserve">Платформа BOINC имеет архитектуру «клиент-сервер». </w:t>
      </w:r>
      <w:r w:rsidRPr="003D7EC9">
        <w:rPr>
          <w:rFonts w:ascii="Times New Roman" w:hAnsi="Times New Roman" w:cs="Times New Roman"/>
        </w:rPr>
        <w:t xml:space="preserve">BOINC-проект состоит из сервера BOINC, на котором имеется задача. </w:t>
      </w: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proofErr w:type="spellStart"/>
      <w:r w:rsidRPr="003D7EC9">
        <w:rPr>
          <w:rFonts w:ascii="Times New Roman" w:hAnsi="Times New Roman" w:cs="Times New Roman"/>
        </w:rPr>
        <w:t>Desktop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Grid</w:t>
      </w:r>
      <w:proofErr w:type="spellEnd"/>
      <w:r w:rsidRPr="003D7EC9">
        <w:rPr>
          <w:rFonts w:ascii="Times New Roman" w:hAnsi="Times New Roman" w:cs="Times New Roman"/>
        </w:rPr>
        <w:t xml:space="preserve"> – это инструмент для решения </w:t>
      </w:r>
      <w:proofErr w:type="spellStart"/>
      <w:r w:rsidRPr="003D7EC9">
        <w:rPr>
          <w:rFonts w:ascii="Times New Roman" w:hAnsi="Times New Roman" w:cs="Times New Roman"/>
        </w:rPr>
        <w:t>вычислительноёмких</w:t>
      </w:r>
      <w:proofErr w:type="spellEnd"/>
      <w:r w:rsidRPr="003D7EC9">
        <w:rPr>
          <w:rFonts w:ascii="Times New Roman" w:hAnsi="Times New Roman" w:cs="Times New Roman"/>
        </w:rPr>
        <w:t xml:space="preserve"> задач.  Благодаря своим преимуществам эти системы подходят для выполнения научных проектов. </w:t>
      </w:r>
      <w:r w:rsidRPr="003D7EC9">
        <w:rPr>
          <w:rFonts w:ascii="Times New Roman" w:hAnsi="Times New Roman" w:cs="Times New Roman"/>
          <w:color w:val="F10D0C"/>
        </w:rPr>
        <w:t xml:space="preserve">Одной из наиболее популярных платформ организации распределенных вычислений в </w:t>
      </w:r>
      <w:proofErr w:type="spellStart"/>
      <w:r w:rsidRPr="003D7EC9">
        <w:rPr>
          <w:rFonts w:ascii="Times New Roman" w:hAnsi="Times New Roman" w:cs="Times New Roman"/>
          <w:color w:val="F10D0C"/>
        </w:rPr>
        <w:t>Desktop</w:t>
      </w:r>
      <w:proofErr w:type="spellEnd"/>
      <w:r w:rsidRPr="003D7EC9">
        <w:rPr>
          <w:rFonts w:ascii="Times New Roman" w:hAnsi="Times New Roman" w:cs="Times New Roman"/>
          <w:color w:val="F10D0C"/>
        </w:rPr>
        <w:t xml:space="preserve"> </w:t>
      </w:r>
      <w:proofErr w:type="spellStart"/>
      <w:r w:rsidRPr="003D7EC9">
        <w:rPr>
          <w:rFonts w:ascii="Times New Roman" w:hAnsi="Times New Roman" w:cs="Times New Roman"/>
          <w:color w:val="F10D0C"/>
        </w:rPr>
        <w:t>Grid</w:t>
      </w:r>
      <w:proofErr w:type="spellEnd"/>
      <w:r w:rsidRPr="003D7EC9">
        <w:rPr>
          <w:rFonts w:ascii="Times New Roman" w:hAnsi="Times New Roman" w:cs="Times New Roman"/>
          <w:color w:val="F10D0C"/>
        </w:rPr>
        <w:t xml:space="preserve"> является BOINC.</w:t>
      </w:r>
      <w:r w:rsidRPr="003D7EC9">
        <w:rPr>
          <w:rFonts w:ascii="Times New Roman" w:hAnsi="Times New Roman" w:cs="Times New Roman"/>
        </w:rPr>
        <w:t xml:space="preserve"> </w:t>
      </w:r>
      <w:r w:rsidRPr="003D7EC9">
        <w:rPr>
          <w:rFonts w:ascii="Times New Roman" w:eastAsia="Times New Roman" w:hAnsi="Times New Roman" w:cs="Times New Roman"/>
          <w:color w:val="000000"/>
        </w:rPr>
        <w:t xml:space="preserve">Платформа BOINC имеет архитектуру «клиент-сервер». </w:t>
      </w:r>
      <w:r w:rsidRPr="003D7EC9">
        <w:rPr>
          <w:rFonts w:ascii="Times New Roman" w:eastAsia="Times New Roman" w:hAnsi="Times New Roman" w:cs="Times New Roman"/>
          <w:color w:val="F10D0C"/>
        </w:rPr>
        <w:t xml:space="preserve">Ключевым понятием при организации BOINC является проект. </w:t>
      </w:r>
      <w:r w:rsidRPr="003D7EC9">
        <w:rPr>
          <w:rFonts w:ascii="Times New Roman" w:hAnsi="Times New Roman" w:cs="Times New Roman"/>
        </w:rPr>
        <w:t xml:space="preserve">BOINC-проект состоит из сервера BOINC, на котором имеется задача. 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>Неверное использование сложных предложений: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Однако при реализации данного подхода на практике необходимо учитывать ряд нюансов: для расчета доверительного интервала берутся k последних </w:t>
      </w:r>
      <w:proofErr w:type="gramStart"/>
      <w:r w:rsidRPr="003D7EC9">
        <w:rPr>
          <w:rFonts w:ascii="Times New Roman" w:hAnsi="Times New Roman" w:cs="Times New Roman"/>
        </w:rPr>
        <w:t>точек,  целесообразно</w:t>
      </w:r>
      <w:proofErr w:type="gramEnd"/>
      <w:r w:rsidRPr="003D7EC9">
        <w:rPr>
          <w:rFonts w:ascii="Times New Roman" w:hAnsi="Times New Roman" w:cs="Times New Roman"/>
        </w:rPr>
        <w:t xml:space="preserve"> выполнять масштабирование временного ряда, динамический пересчет прогноза при поступлении новых результатов.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Однако при реализации данного подхода на практике необходимо учитывать ряд нюансов. </w:t>
      </w:r>
      <w:r w:rsidRPr="003D7EC9">
        <w:rPr>
          <w:rFonts w:ascii="Times New Roman" w:hAnsi="Times New Roman" w:cs="Times New Roman"/>
          <w:color w:val="F10D0C"/>
        </w:rPr>
        <w:t xml:space="preserve">Во-первых, </w:t>
      </w:r>
      <w:r w:rsidRPr="003D7EC9">
        <w:rPr>
          <w:rFonts w:ascii="Times New Roman" w:hAnsi="Times New Roman" w:cs="Times New Roman"/>
        </w:rPr>
        <w:t xml:space="preserve">при прогнозировании на большое число шагов вперед целесообразно выполнять масштабирование временного ряда, объединяя в одно значение ряда результаты, поступившие за какой-то период времени (например, час, день или неделю). Это позволит с меньшими вычислительными затратами и большей обоснованностью строить прогноз на большое число (тысячи, десятки тысяч) шагов вперед в больших проектах. </w:t>
      </w:r>
      <w:r w:rsidRPr="003D7EC9">
        <w:rPr>
          <w:rFonts w:ascii="Times New Roman" w:hAnsi="Times New Roman" w:cs="Times New Roman"/>
          <w:color w:val="F10D0C"/>
        </w:rPr>
        <w:t>Во-вторых,</w:t>
      </w:r>
      <w:r w:rsidRPr="003D7EC9">
        <w:rPr>
          <w:rFonts w:ascii="Times New Roman" w:hAnsi="Times New Roman" w:cs="Times New Roman"/>
        </w:rPr>
        <w:t xml:space="preserve"> не все значения временного ряда должны реально учитываться при построении прогноза. Для расчета доверительного интервала берутся k последних точек. </w:t>
      </w:r>
      <w:r w:rsidRPr="003D7EC9">
        <w:rPr>
          <w:rFonts w:ascii="Times New Roman" w:hAnsi="Times New Roman" w:cs="Times New Roman"/>
          <w:color w:val="F10D0C"/>
        </w:rPr>
        <w:t>В-третьих,</w:t>
      </w:r>
      <w:r w:rsidRPr="003D7EC9">
        <w:rPr>
          <w:rFonts w:ascii="Times New Roman" w:hAnsi="Times New Roman" w:cs="Times New Roman"/>
        </w:rPr>
        <w:t xml:space="preserve"> на практике необходимо не единичное построение оценки, а динамический пересчет прогноза при поступлении новых результатов.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 xml:space="preserve">Неясное предложение: 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Проекты подразделяются на прикладные и фундаментальные. Прикладные проекты - это проекты, направленные на практическое решение технических и социальных проблем. Задачами фундаментальных проектов является познание законов, управляющих поведением и взаимодействием базисных структур природы, общества и мышления.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  <w:color w:val="F10D0C"/>
        </w:rPr>
        <w:t>BOINC-проект - это проект распределенных вычислений на платформе BOINC. BOINC-</w:t>
      </w:r>
      <w:proofErr w:type="gramStart"/>
      <w:r w:rsidRPr="003D7EC9">
        <w:rPr>
          <w:rFonts w:ascii="Times New Roman" w:hAnsi="Times New Roman" w:cs="Times New Roman"/>
          <w:color w:val="F10D0C"/>
        </w:rPr>
        <w:t>проекты  подразделяются</w:t>
      </w:r>
      <w:proofErr w:type="gramEnd"/>
      <w:r w:rsidRPr="003D7EC9">
        <w:rPr>
          <w:rFonts w:ascii="Times New Roman" w:hAnsi="Times New Roman" w:cs="Times New Roman"/>
          <w:color w:val="F10D0C"/>
        </w:rPr>
        <w:t xml:space="preserve"> на прикладные и фундаментальные.</w:t>
      </w:r>
      <w:r w:rsidRPr="003D7EC9">
        <w:rPr>
          <w:rFonts w:ascii="Times New Roman" w:hAnsi="Times New Roman" w:cs="Times New Roman"/>
        </w:rPr>
        <w:t xml:space="preserve"> Прикладные проекты - это проекты, направленные на практическое решение технических и социальных проблем. Задачами фундаментальных проектов является познание законов, управляющих поведением и взаимодействием базисных структур природы, общества и мышления.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>Недостаток краткости: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Платформа BOINC подходит для различных научных проектов, организованных авторитетными институтами и в которых принимает участие большое число пользователей-волонтеров, а полученные результаты приносят обществу огромную пользу. Любой желающий может подключиться к любому BOINC–проекту. Проекты подразделяются на фундаментальные (например, </w:t>
      </w:r>
      <w:proofErr w:type="spellStart"/>
      <w:r w:rsidRPr="003D7EC9">
        <w:rPr>
          <w:rFonts w:ascii="Times New Roman" w:hAnsi="Times New Roman" w:cs="Times New Roman"/>
        </w:rPr>
        <w:t>ABC@home</w:t>
      </w:r>
      <w:proofErr w:type="spellEnd"/>
      <w:r w:rsidRPr="003D7EC9">
        <w:rPr>
          <w:rFonts w:ascii="Times New Roman" w:hAnsi="Times New Roman" w:cs="Times New Roman"/>
        </w:rPr>
        <w:t xml:space="preserve">, 123Numbers) и прикладные (например, </w:t>
      </w:r>
      <w:proofErr w:type="spellStart"/>
      <w:r w:rsidRPr="003D7EC9">
        <w:rPr>
          <w:rFonts w:ascii="Times New Roman" w:hAnsi="Times New Roman" w:cs="Times New Roman"/>
        </w:rPr>
        <w:t>Rosetta@Home</w:t>
      </w:r>
      <w:proofErr w:type="spellEnd"/>
      <w:r w:rsidRPr="003D7EC9">
        <w:rPr>
          <w:rFonts w:ascii="Times New Roman" w:hAnsi="Times New Roman" w:cs="Times New Roman"/>
        </w:rPr>
        <w:t xml:space="preserve">, </w:t>
      </w:r>
      <w:proofErr w:type="spellStart"/>
      <w:r w:rsidRPr="003D7EC9">
        <w:rPr>
          <w:rFonts w:ascii="Times New Roman" w:hAnsi="Times New Roman" w:cs="Times New Roman"/>
        </w:rPr>
        <w:t>Climate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Prediction</w:t>
      </w:r>
      <w:proofErr w:type="spellEnd"/>
      <w:r w:rsidRPr="003D7EC9">
        <w:rPr>
          <w:rFonts w:ascii="Times New Roman" w:hAnsi="Times New Roman" w:cs="Times New Roman"/>
        </w:rPr>
        <w:t>).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  <w:color w:val="C9211E"/>
        </w:rPr>
        <w:t>Платформа BOINC подходит для проектов в различных областях науки. Их организуют авторитетные институты. В BOINC–проектах принимает участие большое число пользователей-волонтеров, а полученные результаты приносят обществу огромную пользу.</w:t>
      </w:r>
      <w:r w:rsidRPr="003D7EC9">
        <w:rPr>
          <w:rFonts w:ascii="Times New Roman" w:hAnsi="Times New Roman" w:cs="Times New Roman"/>
        </w:rPr>
        <w:t xml:space="preserve"> Любой желающий может подключиться к любому BOINC–проекту. Проекты подразделяются на фундаментальные (например, </w:t>
      </w:r>
      <w:proofErr w:type="spellStart"/>
      <w:r w:rsidRPr="003D7EC9">
        <w:rPr>
          <w:rFonts w:ascii="Times New Roman" w:hAnsi="Times New Roman" w:cs="Times New Roman"/>
        </w:rPr>
        <w:t>ABC@home</w:t>
      </w:r>
      <w:proofErr w:type="spellEnd"/>
      <w:r w:rsidRPr="003D7EC9">
        <w:rPr>
          <w:rFonts w:ascii="Times New Roman" w:hAnsi="Times New Roman" w:cs="Times New Roman"/>
        </w:rPr>
        <w:t xml:space="preserve">, 123Numbers) и прикладные (например, </w:t>
      </w:r>
      <w:proofErr w:type="spellStart"/>
      <w:r w:rsidRPr="003D7EC9">
        <w:rPr>
          <w:rFonts w:ascii="Times New Roman" w:hAnsi="Times New Roman" w:cs="Times New Roman"/>
        </w:rPr>
        <w:t>Rosetta@Home</w:t>
      </w:r>
      <w:proofErr w:type="spellEnd"/>
      <w:r w:rsidRPr="003D7EC9">
        <w:rPr>
          <w:rFonts w:ascii="Times New Roman" w:hAnsi="Times New Roman" w:cs="Times New Roman"/>
        </w:rPr>
        <w:t xml:space="preserve">, </w:t>
      </w:r>
      <w:proofErr w:type="spellStart"/>
      <w:r w:rsidRPr="003D7EC9">
        <w:rPr>
          <w:rFonts w:ascii="Times New Roman" w:hAnsi="Times New Roman" w:cs="Times New Roman"/>
        </w:rPr>
        <w:t>Climate</w:t>
      </w:r>
      <w:proofErr w:type="spellEnd"/>
      <w:r w:rsidRPr="003D7EC9">
        <w:rPr>
          <w:rFonts w:ascii="Times New Roman" w:hAnsi="Times New Roman" w:cs="Times New Roman"/>
        </w:rPr>
        <w:t xml:space="preserve"> </w:t>
      </w:r>
      <w:proofErr w:type="spellStart"/>
      <w:r w:rsidRPr="003D7EC9">
        <w:rPr>
          <w:rFonts w:ascii="Times New Roman" w:hAnsi="Times New Roman" w:cs="Times New Roman"/>
        </w:rPr>
        <w:t>Prediction</w:t>
      </w:r>
      <w:proofErr w:type="spellEnd"/>
      <w:r w:rsidRPr="003D7EC9">
        <w:rPr>
          <w:rFonts w:ascii="Times New Roman" w:hAnsi="Times New Roman" w:cs="Times New Roman"/>
        </w:rPr>
        <w:t>).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  <w:u w:val="single"/>
        </w:rPr>
      </w:pPr>
      <w:r w:rsidRPr="003D7EC9">
        <w:rPr>
          <w:rFonts w:ascii="Times New Roman" w:hAnsi="Times New Roman" w:cs="Times New Roman"/>
          <w:u w:val="single"/>
        </w:rPr>
        <w:t>Морфологические, лексические и синтаксические ошибки: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Для оценки времени завершения брались наборы заданий случайной продолжительности (до </w:t>
      </w:r>
      <w:proofErr w:type="spellStart"/>
      <w:r w:rsidRPr="003D7EC9">
        <w:rPr>
          <w:rFonts w:ascii="Times New Roman" w:hAnsi="Times New Roman" w:cs="Times New Roman"/>
        </w:rPr>
        <w:t>шестиста</w:t>
      </w:r>
      <w:proofErr w:type="spellEnd"/>
      <w:r w:rsidRPr="003D7EC9">
        <w:rPr>
          <w:rFonts w:ascii="Times New Roman" w:hAnsi="Times New Roman" w:cs="Times New Roman"/>
        </w:rPr>
        <w:t xml:space="preserve"> заданий) со случайным временем упреждения (до пятидесяти). 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Для оценки времени завершения брались наборы заданий случайной продолжительности (</w:t>
      </w:r>
      <w:r w:rsidRPr="003D7EC9">
        <w:rPr>
          <w:rFonts w:ascii="Times New Roman" w:hAnsi="Times New Roman" w:cs="Times New Roman"/>
          <w:color w:val="F10D0C"/>
        </w:rPr>
        <w:t>до шестисот заданий</w:t>
      </w:r>
      <w:r w:rsidRPr="003D7EC9">
        <w:rPr>
          <w:rFonts w:ascii="Times New Roman" w:hAnsi="Times New Roman" w:cs="Times New Roman"/>
        </w:rPr>
        <w:t xml:space="preserve">) со случайным временем упреждения (до пятидесяти </w:t>
      </w:r>
      <w:proofErr w:type="spellStart"/>
      <w:r w:rsidRPr="003D7EC9">
        <w:rPr>
          <w:rFonts w:ascii="Times New Roman" w:hAnsi="Times New Roman" w:cs="Times New Roman"/>
        </w:rPr>
        <w:t>подзаданий</w:t>
      </w:r>
      <w:proofErr w:type="spellEnd"/>
      <w:r w:rsidRPr="003D7EC9">
        <w:rPr>
          <w:rFonts w:ascii="Times New Roman" w:hAnsi="Times New Roman" w:cs="Times New Roman"/>
        </w:rPr>
        <w:t xml:space="preserve">). 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  <w:color w:val="F10D0C"/>
        </w:rPr>
        <w:lastRenderedPageBreak/>
        <w:t>BOINC-проект</w:t>
      </w:r>
      <w:r w:rsidRPr="003D7EC9">
        <w:rPr>
          <w:rFonts w:ascii="Times New Roman" w:hAnsi="Times New Roman" w:cs="Times New Roman"/>
        </w:rPr>
        <w:t xml:space="preserve"> - это проект распределенных вычислений на платформе BOINC. В </w:t>
      </w:r>
      <w:r w:rsidRPr="003D7EC9">
        <w:rPr>
          <w:rFonts w:ascii="Times New Roman" w:hAnsi="Times New Roman" w:cs="Times New Roman"/>
          <w:color w:val="F10D0C"/>
        </w:rPr>
        <w:t>BOINC–проектах</w:t>
      </w:r>
      <w:r w:rsidRPr="003D7EC9">
        <w:rPr>
          <w:rFonts w:ascii="Times New Roman" w:hAnsi="Times New Roman" w:cs="Times New Roman"/>
        </w:rPr>
        <w:t xml:space="preserve"> принимает участие большое число пользователей-волонтеров, а полученные результаты приносят обществу огромную пользу.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>BOINC-проект - это проект распределенных вычислений на платформе BOINC, в котором принимает участие большое число пользователей-волонтеров, а полученные результаты приносят обществу огромную пользу.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br/>
        <w:t>Ряд моделей прогнозирования б</w:t>
      </w:r>
      <w:r w:rsidRPr="003D7EC9">
        <w:rPr>
          <w:rFonts w:ascii="Times New Roman" w:hAnsi="Times New Roman" w:cs="Times New Roman"/>
          <w:color w:val="F10D0C"/>
        </w:rPr>
        <w:t>ыли проанализированы и протестированы</w:t>
      </w:r>
      <w:r w:rsidRPr="003D7EC9">
        <w:rPr>
          <w:rFonts w:ascii="Times New Roman" w:hAnsi="Times New Roman" w:cs="Times New Roman"/>
        </w:rPr>
        <w:t>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  <w:r w:rsidRPr="003D7EC9">
        <w:rPr>
          <w:rFonts w:ascii="Times New Roman" w:hAnsi="Times New Roman" w:cs="Times New Roman"/>
        </w:rPr>
        <w:t xml:space="preserve">Ряд моделей </w:t>
      </w:r>
      <w:r w:rsidRPr="003D7EC9">
        <w:rPr>
          <w:rFonts w:ascii="Times New Roman" w:hAnsi="Times New Roman" w:cs="Times New Roman"/>
          <w:color w:val="C9211E"/>
        </w:rPr>
        <w:t>был проанализирован и протестирован.</w:t>
      </w:r>
    </w:p>
    <w:p w:rsidR="003D7EC9" w:rsidRPr="003D7EC9" w:rsidRDefault="003D7EC9" w:rsidP="003D7EC9">
      <w:pPr>
        <w:rPr>
          <w:rFonts w:ascii="Times New Roman" w:hAnsi="Times New Roman" w:cs="Times New Roman"/>
        </w:rPr>
      </w:pPr>
    </w:p>
    <w:sectPr w:rsidR="003D7EC9" w:rsidRPr="003D7EC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EA" w:rsidRDefault="00600DEA">
      <w:r>
        <w:separator/>
      </w:r>
    </w:p>
  </w:endnote>
  <w:endnote w:type="continuationSeparator" w:id="0">
    <w:p w:rsidR="00600DEA" w:rsidRDefault="0060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EA" w:rsidRDefault="00600DEA">
      <w:r>
        <w:separator/>
      </w:r>
    </w:p>
  </w:footnote>
  <w:footnote w:type="continuationSeparator" w:id="0">
    <w:p w:rsidR="00600DEA" w:rsidRDefault="00600DEA">
      <w:r>
        <w:continuationSeparator/>
      </w:r>
    </w:p>
  </w:footnote>
  <w:footnote w:id="1">
    <w:p w:rsidR="003C6E73" w:rsidRDefault="00600DEA">
      <w:pPr>
        <w:pStyle w:val="ac"/>
      </w:pPr>
      <w:r>
        <w:rPr>
          <w:rStyle w:val="a3"/>
        </w:rPr>
        <w:footnoteRef/>
      </w:r>
      <w:r>
        <w:tab/>
      </w:r>
      <w:proofErr w:type="spellStart"/>
      <w:r>
        <w:t>Чучуева</w:t>
      </w:r>
      <w:proofErr w:type="spellEnd"/>
      <w:r>
        <w:t xml:space="preserve"> И.А. </w:t>
      </w:r>
      <w:r>
        <w:t xml:space="preserve">Модель прогнозирования временных рядов по выборке </w:t>
      </w:r>
      <w:proofErr w:type="spellStart"/>
      <w:r>
        <w:t>максимальногоправдоподобия</w:t>
      </w:r>
      <w:proofErr w:type="spellEnd"/>
      <w:r>
        <w:t xml:space="preserve">. М., </w:t>
      </w:r>
      <w:r>
        <w:t>2012. С. 155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3"/>
    <w:rsid w:val="003C6E73"/>
    <w:rsid w:val="003D7EC9"/>
    <w:rsid w:val="005E7122"/>
    <w:rsid w:val="00600DEA"/>
    <w:rsid w:val="006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0E48"/>
  <w15:docId w15:val="{9F44ADA4-DF63-4571-9468-20ED7F25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3D7E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4</cp:revision>
  <dcterms:created xsi:type="dcterms:W3CDTF">2020-05-27T14:10:00Z</dcterms:created>
  <dcterms:modified xsi:type="dcterms:W3CDTF">2020-05-27T14:10:00Z</dcterms:modified>
  <dc:language>ru-RU</dc:language>
</cp:coreProperties>
</file>