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>
          <w:rtl w:val="0"/>
        </w:rPr>
        <w:t xml:space="preserve">Агафонова Анна отчет по системам трехмерной визуализации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1. Декартовые координаты</w:t>
      </w:r>
    </w:p>
    <w:p w:rsidR="00000000" w:rsidDel="00000000" w:rsidP="00000000" w:rsidRDefault="00000000" w:rsidRPr="00000000" w14:paraId="00000003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output 'cerves.png'</w:t>
      </w:r>
    </w:p>
    <w:p w:rsidR="00000000" w:rsidDel="00000000" w:rsidP="00000000" w:rsidRDefault="00000000" w:rsidRPr="00000000" w14:paraId="00000004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title "Curves"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set key left box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set samples 50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set style data points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plot [-10:10] sin(x),cos(atan(x))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15000" cy="38100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Параметрическая кривая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output 'spiral.png'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title "Spiral"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set dummy t, 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set key bmargin center horizontal Right noreverse enhanced autotitle box lt black linewidth 1.000 dashtype solid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set parametric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set samples 160, 160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set style data lines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set trange [ 0.000100000 : 31.4159 ] noreverse nowriteback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set xrange [ * : * ] noreverse writeback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set x2range [ * : * ] noreverse writeback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set yrange [ -1.50000 : 1.50000 ] noreverse writeback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set y2range [ * : * ] noreverse writeback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set zrange [ * : * ] noreverse writeback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set cbrange [ * : * ] noreverse writeback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set rrange [ * : * ] noreverse writeback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NO_ANIMATION = 1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plot sin(t)/t,cos(t)/t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715000" cy="38100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Полярная кривая</w:t>
      </w:r>
    </w:p>
    <w:p w:rsidR="00000000" w:rsidDel="00000000" w:rsidP="00000000" w:rsidRDefault="00000000" w:rsidRPr="00000000" w14:paraId="0000002C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output 'polar.png'</w:t>
      </w:r>
    </w:p>
    <w:p w:rsidR="00000000" w:rsidDel="00000000" w:rsidP="00000000" w:rsidRDefault="00000000" w:rsidRPr="00000000" w14:paraId="0000002D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title "Polar"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set polar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set ttics 0,30 format "%g".GPVAL_DEGREE_SIGN font ":Italic"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set mttics 3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set grid r polar 60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unset xtics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unset ytics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set border 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set size square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unset key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set rrange [0:6.1]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if (GPVAL_ENCODING eq "utf8") {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 xml:space="preserve">set ttics add ("π" 180, "π/2" 90, "3π/2" 270)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} else {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 xml:space="preserve">set ttics add ("pi" 180, "pi/2" 90, "3pi/2" 270)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plot t lt 3 lw 2, -t lt 4 lw 2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715000" cy="38100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Декартовая поверхность</w:t>
      </w:r>
    </w:p>
    <w:p w:rsidR="00000000" w:rsidDel="00000000" w:rsidP="00000000" w:rsidRDefault="00000000" w:rsidRPr="00000000" w14:paraId="00000041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output 'surface.png'</w:t>
      </w:r>
    </w:p>
    <w:p w:rsidR="00000000" w:rsidDel="00000000" w:rsidP="00000000" w:rsidRDefault="00000000" w:rsidRPr="00000000" w14:paraId="00000042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title "Surface"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unset log z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set xtics autofreq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set ytics autofreq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set xrange [-1:1]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set yrange [-1:1]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set samples 51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set isosample 21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set dummy u,v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splot u*v / (u**2 + v**2 + 0.1)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/>
        <w:drawing>
          <wp:inline distB="114300" distT="114300" distL="114300" distR="114300">
            <wp:extent cx="5629275" cy="35433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Параметрическая поверхность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output '</w:t>
      </w:r>
      <w:r w:rsidDel="00000000" w:rsidR="00000000" w:rsidRPr="00000000">
        <w:rPr>
          <w:rtl w:val="0"/>
        </w:rPr>
        <w:t xml:space="preserve"> Parametric Torus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.png'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set title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  <w:t xml:space="preserve">Parametric Torus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"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dummy u, v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key bmargin center horizontal Right noreverse enhanced autotitle nobox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style increment default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parametric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view 45, 50, 1, 1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isosamples 50, 10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hidden3d back offset 1 trianglepattern 3 undefined 1 altdiagonal bentover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style data lines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ztics  norangelimit -1.00000,0.25,1.00000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urange [ 0.00000 : 6.28319 ] noreverse nowriteback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vrange [ 0.00000 : 6.28319 ] noreverse nowriteback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xrange [ * : * ] noreverse writeback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x2range [ * : * ] noreverse writeback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yrange [ * : * ] noreverse writeback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y2range [ * : * ] noreverse writeback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zrange [ -1.00000 : 1.00000 ] noreverse writeback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cbrange [ * : * ] noreverse writeback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rrange [ * : * ] noreverse writeback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splot (1-0.2*cos(v))*cos(u),(1-0.2*cos(v))*sin(u),0.2*sin(v)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3655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6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